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vnd.openxmlformats-officedocument.wordprocessingml.document.main+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image/png" PartName="/word/media/document_image_rId4.png"/>
  <Override ContentType="image/png" PartName="/word/media/document_image_rId5.png"/>
  <Override ContentType="image/png" PartName="/word/media/document_image_rId6.png"/>
  <Override ContentType="image/png" PartName="/word/media/document_image_rId7.png"/>
  <Override ContentType="image/png" PartName="/word/media/document_image_rId8.pn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Created by docx4j 6.1.2 (Apache licensed) using ORACLE_JRE JAXB in Oracle Java 1.8.0_131 on Linux -->
    <w:p>
      <w:pPr>
        <w:pStyle w:val="Heading1"/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</w:rPr>
        <w:t>装夹检测文件自动保存操作流程</w:t>
      </w:r>
    </w:p>
    <w:p>
      <w:pPr>
        <w:pStyle w:val="Heading3"/>
        <w:spacing w:after="50" w:line="360" w:lineRule="auto" w:beforeLines="100"/>
        <w:ind w:left="0"/>
        <w:jc w:val="left"/>
      </w:pPr>
      <w:bookmarkStart w:name="twNtD" w:id="0"/>
      <w:r>
        <w:rPr>
          <w:rFonts w:ascii="宋体" w:hAnsi="Times New Roman" w:eastAsia="宋体"/>
        </w:rPr>
        <w:t>1、准备保存的环境</w:t>
      </w:r>
    </w:p>
    <w:bookmarkEnd w:id="0"/>
    <w:bookmarkStart w:name="u6fd094c5" w:id="1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路径与命名规范如下：</w:t>
      </w:r>
    </w:p>
    <w:bookmarkEnd w:id="1"/>
    <w:bookmarkStart w:name="u07ab415b" w:id="2"/>
    <w:p>
      <w:pPr>
        <w:spacing w:after="50" w:line="360" w:lineRule="auto" w:beforeLines="100"/>
        <w:ind w:left="0"/>
        <w:jc w:val="left"/>
      </w:pPr>
      <w:bookmarkStart w:name="Qnygw" w:id="3"/>
      <w:r>
        <w:rPr>
          <w:rFonts w:eastAsia="宋体" w:ascii="宋体"/>
        </w:rPr>
        <w:drawing>
          <wp:inline distT="0" distB="0" distL="0" distR="0">
            <wp:extent cx="4724400" cy="2069112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2069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3"/>
    </w:p>
    <w:bookmarkEnd w:id="2"/>
    <w:bookmarkStart w:name="u3160905e" w:id="4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当月的文件放在Output当月的文件夹下</w:t>
      </w:r>
    </w:p>
    <w:bookmarkEnd w:id="4"/>
    <w:bookmarkStart w:name="GwM3w" w:id="5"/>
    <w:p>
      <w:pPr>
        <w:pStyle w:val="Heading3"/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</w:rPr>
        <w:t>2、打开检测软件，依次进行如下操作</w:t>
      </w:r>
    </w:p>
    <w:bookmarkEnd w:id="5"/>
    <w:bookmarkStart w:name="u92cad772" w:id="6"/>
    <w:p>
      <w:pPr>
        <w:spacing w:after="50" w:line="360" w:lineRule="auto" w:beforeLines="100"/>
        <w:ind w:left="0"/>
        <w:jc w:val="left"/>
      </w:pPr>
      <w:bookmarkStart w:name="u7db2caf9" w:id="7"/>
      <w:r>
        <w:rPr>
          <w:rFonts w:eastAsia="宋体" w:ascii="宋体"/>
        </w:rPr>
        <w:drawing>
          <wp:inline distT="0" distB="0" distL="0" distR="0">
            <wp:extent cx="5842000" cy="3166109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67600" cy="4047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7"/>
    </w:p>
    <w:bookmarkEnd w:id="6"/>
    <w:bookmarkStart w:name="YxCom" w:id="8"/>
    <w:p>
      <w:pPr>
        <w:pStyle w:val="Heading3"/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</w:rPr>
        <w:t>3、点击保存后出现弹框，确认保存路径无误后进行下一步</w:t>
      </w:r>
    </w:p>
    <w:bookmarkEnd w:id="8"/>
    <w:bookmarkStart w:name="u80d24abf" w:id="9"/>
    <w:p>
      <w:pPr>
        <w:spacing w:after="50" w:line="360" w:lineRule="auto" w:beforeLines="100"/>
        <w:ind w:left="0"/>
        <w:jc w:val="left"/>
      </w:pPr>
      <w:bookmarkStart w:name="u175730d8" w:id="10"/>
      <w:r>
        <w:rPr>
          <w:rFonts w:eastAsia="宋体" w:ascii="宋体"/>
        </w:rPr>
        <w:drawing>
          <wp:inline distT="0" distB="0" distL="0" distR="0">
            <wp:extent cx="2032000" cy="1527538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1527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0"/>
    </w:p>
    <w:bookmarkEnd w:id="9"/>
    <w:bookmarkStart w:name="u88861530" w:id="11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路径一定要选择Output目录下的当前月份</w:t>
      </w:r>
    </w:p>
    <w:bookmarkEnd w:id="11"/>
    <w:bookmarkStart w:name="oL0Ko" w:id="12"/>
    <w:p>
      <w:pPr>
        <w:pStyle w:val="Heading3"/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</w:rPr>
        <w:t>4、进入系统装夹工单页面后，扫描获取数据的二维码，拿到数据后，系统会自动完成当前装夹工单。</w:t>
      </w:r>
    </w:p>
    <w:bookmarkEnd w:id="12"/>
    <w:bookmarkStart w:name="u66ea164f" w:id="13"/>
    <w:p>
      <w:pPr>
        <w:spacing w:after="50" w:line="360" w:lineRule="auto" w:beforeLines="100"/>
        <w:ind w:left="0"/>
        <w:jc w:val="left"/>
      </w:pPr>
      <w:bookmarkStart w:name="u2e6b88f6" w:id="14"/>
      <w:r>
        <w:rPr>
          <w:rFonts w:eastAsia="宋体" w:ascii="宋体"/>
        </w:rPr>
        <w:drawing>
          <wp:inline distT="0" distB="0" distL="0" distR="0">
            <wp:extent cx="1557867" cy="155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57867" cy="15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4"/>
    </w:p>
    <w:bookmarkEnd w:id="13"/>
    <w:bookmarkStart w:name="uba80445e" w:id="15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 xml:space="preserve"> 获取数据二维码</w:t>
      </w:r>
    </w:p>
    <w:bookmarkEnd w:id="15"/>
    <w:bookmarkStart w:name="u94f00ee1" w:id="16"/>
    <w:p>
      <w:pPr>
        <w:spacing w:after="50" w:line="360" w:lineRule="auto" w:beforeLines="100"/>
        <w:ind w:left="0"/>
        <w:jc w:val="left"/>
      </w:pPr>
      <w:bookmarkStart w:name="u653dab30" w:id="17"/>
      <w:r>
        <w:rPr>
          <w:rFonts w:eastAsia="宋体" w:ascii="宋体"/>
        </w:rPr>
        <w:drawing>
          <wp:inline distT="0" distB="0" distL="0" distR="0">
            <wp:extent cx="5841999" cy="1939402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2732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7"/>
    </w:p>
    <w:bookmarkEnd w:id="16"/>
    <w:bookmarkStart w:name="u70a82825" w:id="18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注意：此时如果工单还未开始，则扫rfid或点击开始来开启装夹工单。</w:t>
      </w:r>
    </w:p>
    <w:bookmarkEnd w:id="18"/>
    <w:bookmarkStart w:name="nX5ir" w:id="19"/>
    <w:p>
      <w:pPr>
        <w:pStyle w:val="Heading3"/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</w:rPr>
        <w:t>5、以上已完成了测量，但要注意：重新上传时，要删除本地的旧检测文件。</w:t>
      </w:r>
    </w:p>
    <w:bookmarkEnd w:id="19"/>
    <w:bookmarkStart w:name="u505af207" w:id="20"/>
    <w:bookmarkEnd w:id="20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宋体" w:eastAsia="宋体"/>
      <w:b/>
      <w:bCs/>
      <w:color w:val="000000"/>
      <w:sz w:val="4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宋体" w:eastAsia="宋体"/>
      <w:b/>
      <w:bCs/>
      <w:color w:val="000000"/>
      <w:sz w:val="3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宋体" w:eastAsia="宋体"/>
      <w:b/>
      <w:bCs/>
      <w:color w:val="000000"/>
      <w:sz w:val="3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宋体" w:eastAsia="宋体"/>
      <w:b/>
      <w:bCs/>
      <w:color w:val="000000"/>
      <w:sz w:val="30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41CD9"/>
    <w:pPr>
      <w:keepNext/>
      <w:keepLines/>
      <w:spacing w:before="200"/>
      <w:outlineLvl w:val="4"/>
    </w:pPr>
    <w:rPr>
      <w:rFonts w:ascii="宋体" w:eastAsia="宋体"/>
      <w:b/>
      <w:bCs/>
      <w:color w:val="000000"/>
      <w:sz w:val="28"/>
    </w:rPr>
  </w:style>
  <w:style w:type="paragraph" w:styleId="ne-codeblock"/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numbering.xml" Type="http://schemas.openxmlformats.org/officeDocument/2006/relationships/numbering"/><Relationship Id="rId4" Target="media/document_image_rId4.png" Type="http://schemas.openxmlformats.org/officeDocument/2006/relationships/image"/><Relationship Id="rId5" Target="media/document_image_rId5.png" Type="http://schemas.openxmlformats.org/officeDocument/2006/relationships/image"/><Relationship Id="rId6" Target="media/document_image_rId6.png" Type="http://schemas.openxmlformats.org/officeDocument/2006/relationships/image"/><Relationship Id="rId7" Target="media/document_image_rId7.png" Type="http://schemas.openxmlformats.org/officeDocument/2006/relationships/image"/><Relationship Id="rId8" Target="media/document_image_rId8.png" Type="http://schemas.openxmlformats.org/officeDocument/2006/relationships/image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